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CC" w:rsidRPr="00EC21CF" w:rsidRDefault="006526CC" w:rsidP="006526CC">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The Destination of Apostasy</w:t>
      </w:r>
      <w:r>
        <w:rPr>
          <w:rFonts w:ascii="Times New Roman" w:hAnsi="Times New Roman" w:cs="Times New Roman"/>
          <w:b/>
          <w:sz w:val="24"/>
          <w:szCs w:val="24"/>
        </w:rPr>
        <w:t>, Part 5c</w:t>
      </w:r>
    </w:p>
    <w:p w:rsidR="006526CC" w:rsidRPr="00EC21CF" w:rsidRDefault="006526CC" w:rsidP="006526CC">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II Pet. 3:1-18</w:t>
      </w:r>
    </w:p>
    <w:p w:rsidR="006526CC" w:rsidRDefault="006526CC" w:rsidP="006526CC">
      <w:pPr>
        <w:contextualSpacing/>
        <w:jc w:val="center"/>
        <w:rPr>
          <w:rFonts w:ascii="Times New Roman" w:hAnsi="Times New Roman" w:cs="Times New Roman"/>
          <w:b/>
          <w:sz w:val="16"/>
          <w:szCs w:val="16"/>
        </w:rPr>
      </w:pPr>
      <w:r w:rsidRPr="00C3029A">
        <w:rPr>
          <w:rFonts w:ascii="Times New Roman" w:hAnsi="Times New Roman" w:cs="Times New Roman"/>
          <w:b/>
          <w:sz w:val="24"/>
          <w:szCs w:val="24"/>
        </w:rPr>
        <w:t>Dr. Thomas M. Strouse</w:t>
      </w:r>
    </w:p>
    <w:p w:rsidR="006526CC" w:rsidRPr="002934AE" w:rsidRDefault="006526CC" w:rsidP="006526CC">
      <w:pPr>
        <w:contextualSpacing/>
        <w:rPr>
          <w:rFonts w:ascii="Times New Roman" w:hAnsi="Times New Roman" w:cs="Times New Roman"/>
          <w:b/>
          <w:sz w:val="16"/>
          <w:szCs w:val="16"/>
        </w:rPr>
      </w:pPr>
      <w:r w:rsidRPr="002934AE">
        <w:rPr>
          <w:rFonts w:ascii="Times New Roman" w:hAnsi="Times New Roman" w:cs="Times New Roman"/>
          <w:b/>
          <w:sz w:val="16"/>
          <w:szCs w:val="16"/>
        </w:rPr>
        <w:t>I. Introduction (1:1-2)</w:t>
      </w:r>
    </w:p>
    <w:p w:rsidR="006526CC" w:rsidRPr="002934AE" w:rsidRDefault="006526CC" w:rsidP="006526CC">
      <w:pPr>
        <w:contextualSpacing/>
        <w:rPr>
          <w:rFonts w:ascii="Times New Roman" w:hAnsi="Times New Roman" w:cs="Times New Roman"/>
          <w:b/>
          <w:sz w:val="16"/>
          <w:szCs w:val="16"/>
        </w:rPr>
      </w:pPr>
      <w:r w:rsidRPr="002934AE">
        <w:rPr>
          <w:rFonts w:ascii="Times New Roman" w:hAnsi="Times New Roman" w:cs="Times New Roman"/>
          <w:b/>
          <w:sz w:val="16"/>
          <w:szCs w:val="16"/>
        </w:rPr>
        <w:t xml:space="preserve">II. The Deliverance from Apostasy (1:3-21) </w:t>
      </w:r>
    </w:p>
    <w:p w:rsidR="006526CC" w:rsidRPr="002934AE" w:rsidRDefault="006526CC" w:rsidP="006526CC">
      <w:pPr>
        <w:contextualSpacing/>
        <w:rPr>
          <w:rFonts w:ascii="Times New Roman" w:hAnsi="Times New Roman" w:cs="Times New Roman"/>
          <w:b/>
          <w:sz w:val="16"/>
          <w:szCs w:val="16"/>
        </w:rPr>
      </w:pPr>
      <w:r w:rsidRPr="002934AE">
        <w:rPr>
          <w:rFonts w:ascii="Times New Roman" w:hAnsi="Times New Roman" w:cs="Times New Roman"/>
          <w:b/>
          <w:sz w:val="16"/>
          <w:szCs w:val="16"/>
        </w:rPr>
        <w:t>II. The Description of Apostasy (2:1-22)</w:t>
      </w:r>
    </w:p>
    <w:p w:rsidR="006526CC" w:rsidRPr="002934AE" w:rsidRDefault="006526CC" w:rsidP="006526CC">
      <w:pPr>
        <w:contextualSpacing/>
        <w:rPr>
          <w:rFonts w:ascii="Times New Roman" w:hAnsi="Times New Roman" w:cs="Times New Roman"/>
          <w:b/>
          <w:sz w:val="16"/>
          <w:szCs w:val="16"/>
        </w:rPr>
      </w:pPr>
      <w:r w:rsidRPr="002934AE">
        <w:rPr>
          <w:rFonts w:ascii="Times New Roman" w:hAnsi="Times New Roman" w:cs="Times New Roman"/>
          <w:b/>
          <w:sz w:val="16"/>
          <w:szCs w:val="16"/>
        </w:rPr>
        <w:t>III. The Destination of Apostasy (3:1-18)</w:t>
      </w:r>
    </w:p>
    <w:p w:rsidR="006526CC" w:rsidRPr="002934AE" w:rsidRDefault="006526CC" w:rsidP="006526CC">
      <w:pPr>
        <w:ind w:firstLine="720"/>
        <w:contextualSpacing/>
        <w:rPr>
          <w:rFonts w:ascii="Times New Roman" w:hAnsi="Times New Roman" w:cs="Times New Roman"/>
          <w:b/>
          <w:sz w:val="16"/>
          <w:szCs w:val="16"/>
        </w:rPr>
      </w:pPr>
      <w:r w:rsidRPr="002934AE">
        <w:rPr>
          <w:rFonts w:ascii="Times New Roman" w:hAnsi="Times New Roman" w:cs="Times New Roman"/>
          <w:b/>
          <w:sz w:val="16"/>
          <w:szCs w:val="16"/>
        </w:rPr>
        <w:t>I. The Reminder (vv. 1-2)</w:t>
      </w:r>
    </w:p>
    <w:p w:rsidR="006526CC" w:rsidRPr="00563A95" w:rsidRDefault="006526CC" w:rsidP="006526CC">
      <w:pPr>
        <w:ind w:firstLine="720"/>
        <w:contextualSpacing/>
        <w:rPr>
          <w:rFonts w:ascii="Times New Roman" w:hAnsi="Times New Roman" w:cs="Times New Roman"/>
          <w:b/>
          <w:sz w:val="16"/>
          <w:szCs w:val="16"/>
        </w:rPr>
      </w:pPr>
      <w:r w:rsidRPr="00563A95">
        <w:rPr>
          <w:rFonts w:ascii="Times New Roman" w:hAnsi="Times New Roman" w:cs="Times New Roman"/>
          <w:b/>
          <w:sz w:val="16"/>
          <w:szCs w:val="16"/>
        </w:rPr>
        <w:t>II. The Rebels (vv. 3-6)</w:t>
      </w:r>
    </w:p>
    <w:p w:rsidR="006526CC" w:rsidRPr="00710297" w:rsidRDefault="006526CC" w:rsidP="006526CC">
      <w:pPr>
        <w:ind w:firstLine="720"/>
        <w:contextualSpacing/>
        <w:rPr>
          <w:rFonts w:ascii="Times New Roman" w:hAnsi="Times New Roman" w:cs="Times New Roman"/>
          <w:b/>
          <w:sz w:val="16"/>
          <w:szCs w:val="16"/>
        </w:rPr>
      </w:pPr>
      <w:r w:rsidRPr="00710297">
        <w:rPr>
          <w:rFonts w:ascii="Times New Roman" w:hAnsi="Times New Roman" w:cs="Times New Roman"/>
          <w:b/>
          <w:sz w:val="16"/>
          <w:szCs w:val="16"/>
        </w:rPr>
        <w:t>III. The Reservation (vv. 7-9)</w:t>
      </w:r>
    </w:p>
    <w:p w:rsidR="006526CC" w:rsidRPr="009430D8" w:rsidRDefault="006526CC" w:rsidP="006526CC">
      <w:pPr>
        <w:ind w:firstLine="720"/>
        <w:contextualSpacing/>
        <w:rPr>
          <w:rFonts w:ascii="Times New Roman" w:hAnsi="Times New Roman" w:cs="Times New Roman"/>
          <w:b/>
          <w:sz w:val="16"/>
          <w:szCs w:val="16"/>
        </w:rPr>
      </w:pPr>
      <w:r w:rsidRPr="009430D8">
        <w:rPr>
          <w:rFonts w:ascii="Times New Roman" w:hAnsi="Times New Roman" w:cs="Times New Roman"/>
          <w:b/>
          <w:sz w:val="16"/>
          <w:szCs w:val="16"/>
        </w:rPr>
        <w:t>IV. The Revelation (vv. 10-13)</w:t>
      </w:r>
    </w:p>
    <w:p w:rsidR="006526CC" w:rsidRDefault="006526CC" w:rsidP="006526CC">
      <w:pPr>
        <w:ind w:firstLine="720"/>
        <w:contextualSpacing/>
        <w:rPr>
          <w:rFonts w:ascii="Times New Roman" w:hAnsi="Times New Roman" w:cs="Times New Roman"/>
          <w:b/>
          <w:sz w:val="24"/>
          <w:szCs w:val="24"/>
        </w:rPr>
      </w:pPr>
      <w:r w:rsidRPr="009430D8">
        <w:rPr>
          <w:rFonts w:ascii="Times New Roman" w:hAnsi="Times New Roman" w:cs="Times New Roman"/>
          <w:b/>
          <w:sz w:val="24"/>
          <w:szCs w:val="24"/>
        </w:rPr>
        <w:t>V. The Responsibility (vv. 14-18)</w:t>
      </w:r>
    </w:p>
    <w:p w:rsidR="006526CC" w:rsidRPr="00664663" w:rsidRDefault="006526CC" w:rsidP="006526CC">
      <w:pPr>
        <w:ind w:firstLine="720"/>
        <w:contextualSpacing/>
        <w:rPr>
          <w:rFonts w:ascii="Times New Roman" w:hAnsi="Times New Roman" w:cs="Times New Roman"/>
          <w:b/>
          <w:sz w:val="20"/>
          <w:szCs w:val="20"/>
        </w:rPr>
      </w:pPr>
      <w:r>
        <w:rPr>
          <w:rFonts w:ascii="Times New Roman" w:hAnsi="Times New Roman" w:cs="Times New Roman"/>
          <w:b/>
          <w:sz w:val="24"/>
          <w:szCs w:val="24"/>
        </w:rPr>
        <w:tab/>
      </w:r>
      <w:r w:rsidRPr="00664663">
        <w:rPr>
          <w:rFonts w:ascii="Times New Roman" w:hAnsi="Times New Roman" w:cs="Times New Roman"/>
          <w:b/>
          <w:sz w:val="20"/>
          <w:szCs w:val="20"/>
        </w:rPr>
        <w:t>A. Alertness</w:t>
      </w:r>
      <w:r>
        <w:rPr>
          <w:rFonts w:ascii="Times New Roman" w:hAnsi="Times New Roman" w:cs="Times New Roman"/>
          <w:b/>
          <w:sz w:val="20"/>
          <w:szCs w:val="20"/>
        </w:rPr>
        <w:t xml:space="preserve"> (v. 14)</w:t>
      </w:r>
    </w:p>
    <w:p w:rsidR="006526CC" w:rsidRPr="00664663" w:rsidRDefault="006526CC" w:rsidP="006526CC">
      <w:pPr>
        <w:ind w:firstLine="720"/>
        <w:contextualSpacing/>
        <w:rPr>
          <w:rFonts w:ascii="Times New Roman" w:hAnsi="Times New Roman" w:cs="Times New Roman"/>
          <w:b/>
          <w:sz w:val="20"/>
          <w:szCs w:val="20"/>
        </w:rPr>
      </w:pPr>
      <w:r w:rsidRPr="00664663">
        <w:rPr>
          <w:rFonts w:ascii="Times New Roman" w:hAnsi="Times New Roman" w:cs="Times New Roman"/>
          <w:b/>
          <w:sz w:val="20"/>
          <w:szCs w:val="20"/>
        </w:rPr>
        <w:tab/>
        <w:t>B. Acknowledgement</w:t>
      </w:r>
      <w:r>
        <w:rPr>
          <w:rFonts w:ascii="Times New Roman" w:hAnsi="Times New Roman" w:cs="Times New Roman"/>
          <w:b/>
          <w:sz w:val="20"/>
          <w:szCs w:val="20"/>
        </w:rPr>
        <w:t xml:space="preserve"> (vv. 15-16)</w:t>
      </w:r>
      <w:r w:rsidRPr="00664663">
        <w:rPr>
          <w:rFonts w:ascii="Times New Roman" w:hAnsi="Times New Roman" w:cs="Times New Roman"/>
          <w:b/>
          <w:sz w:val="20"/>
          <w:szCs w:val="20"/>
        </w:rPr>
        <w:t xml:space="preserve"> </w:t>
      </w:r>
    </w:p>
    <w:p w:rsidR="006526CC" w:rsidRPr="00664663" w:rsidRDefault="006526CC" w:rsidP="006526CC">
      <w:pPr>
        <w:ind w:firstLine="720"/>
        <w:contextualSpacing/>
        <w:rPr>
          <w:rFonts w:ascii="Times New Roman" w:hAnsi="Times New Roman" w:cs="Times New Roman"/>
          <w:b/>
          <w:sz w:val="20"/>
          <w:szCs w:val="20"/>
        </w:rPr>
      </w:pPr>
      <w:r w:rsidRPr="00664663">
        <w:rPr>
          <w:rFonts w:ascii="Times New Roman" w:hAnsi="Times New Roman" w:cs="Times New Roman"/>
          <w:b/>
          <w:sz w:val="20"/>
          <w:szCs w:val="20"/>
        </w:rPr>
        <w:tab/>
        <w:t>C. Advantage</w:t>
      </w:r>
      <w:r>
        <w:rPr>
          <w:rFonts w:ascii="Times New Roman" w:hAnsi="Times New Roman" w:cs="Times New Roman"/>
          <w:b/>
          <w:sz w:val="20"/>
          <w:szCs w:val="20"/>
        </w:rPr>
        <w:t xml:space="preserve"> (vv. 17-18)</w:t>
      </w:r>
    </w:p>
    <w:p w:rsidR="00A57D60" w:rsidRDefault="00A57D60" w:rsidP="006526CC">
      <w:pPr>
        <w:ind w:firstLine="720"/>
        <w:contextualSpacing/>
        <w:rPr>
          <w:rFonts w:ascii="Times New Roman" w:hAnsi="Times New Roman" w:cs="Times New Roman"/>
          <w:b/>
          <w:sz w:val="16"/>
          <w:szCs w:val="16"/>
        </w:rPr>
      </w:pPr>
    </w:p>
    <w:p w:rsidR="006526CC" w:rsidRPr="0015346E" w:rsidRDefault="006526CC" w:rsidP="006526CC">
      <w:pPr>
        <w:contextualSpacing/>
        <w:rPr>
          <w:rFonts w:ascii="Times New Roman" w:hAnsi="Times New Roman" w:cs="Times New Roman"/>
          <w:b/>
        </w:rPr>
      </w:pPr>
      <w:r w:rsidRPr="00A844B7">
        <w:rPr>
          <w:rFonts w:ascii="Times New Roman" w:hAnsi="Times New Roman" w:cs="Times New Roman"/>
          <w:b/>
          <w:sz w:val="24"/>
          <w:szCs w:val="24"/>
        </w:rPr>
        <w:t>PREMISE</w:t>
      </w:r>
      <w:r>
        <w:rPr>
          <w:rFonts w:ascii="Times New Roman" w:hAnsi="Times New Roman" w:cs="Times New Roman"/>
          <w:sz w:val="24"/>
          <w:szCs w:val="24"/>
        </w:rPr>
        <w:t xml:space="preserve">: </w:t>
      </w:r>
      <w:r w:rsidRPr="0015346E">
        <w:rPr>
          <w:rFonts w:ascii="Times New Roman" w:hAnsi="Times New Roman" w:cs="Times New Roman"/>
          <w:b/>
        </w:rPr>
        <w:t>The LORD will bring an end of the History of Apostate Humanity and create New Heavens and Earth where there will be no more Apostasy! Apostasy started in perfect creation with angels, then with man, and soon whole creation will be burnt up!  Only what is done for Christ will last!</w:t>
      </w:r>
    </w:p>
    <w:p w:rsidR="006526CC" w:rsidRDefault="006526CC" w:rsidP="006526CC">
      <w:pPr>
        <w:contextualSpacing/>
      </w:pPr>
    </w:p>
    <w:p w:rsidR="006526CC" w:rsidRDefault="006526CC" w:rsidP="006526CC">
      <w:pPr>
        <w:contextualSpacing/>
        <w:jc w:val="center"/>
        <w:rPr>
          <w:rFonts w:ascii="Times New Roman" w:hAnsi="Times New Roman" w:cs="Times New Roman"/>
          <w:b/>
          <w:sz w:val="24"/>
          <w:szCs w:val="24"/>
        </w:rPr>
      </w:pPr>
      <w:r w:rsidRPr="009430D8">
        <w:rPr>
          <w:rFonts w:ascii="Times New Roman" w:hAnsi="Times New Roman" w:cs="Times New Roman"/>
          <w:b/>
          <w:sz w:val="24"/>
          <w:szCs w:val="24"/>
        </w:rPr>
        <w:t>The Responsibility (vv. 14-18)</w:t>
      </w:r>
    </w:p>
    <w:p w:rsidR="006526CC" w:rsidRDefault="006526CC" w:rsidP="006526CC">
      <w:pPr>
        <w:contextualSpacing/>
        <w:jc w:val="center"/>
        <w:rPr>
          <w:rFonts w:ascii="Times New Roman" w:hAnsi="Times New Roman" w:cs="Times New Roman"/>
          <w:b/>
          <w:sz w:val="24"/>
          <w:szCs w:val="24"/>
        </w:rPr>
      </w:pPr>
      <w:r>
        <w:rPr>
          <w:rFonts w:ascii="Times New Roman" w:hAnsi="Times New Roman" w:cs="Times New Roman"/>
          <w:b/>
          <w:sz w:val="24"/>
          <w:szCs w:val="24"/>
        </w:rPr>
        <w:t>II Pet. 3:14 (Part 5c)</w:t>
      </w:r>
    </w:p>
    <w:p w:rsidR="006526CC" w:rsidRDefault="006526CC" w:rsidP="006526CC">
      <w:pPr>
        <w:contextualSpacing/>
        <w:jc w:val="center"/>
        <w:rPr>
          <w:rFonts w:ascii="Times New Roman" w:hAnsi="Times New Roman" w:cs="Times New Roman"/>
          <w:b/>
          <w:sz w:val="24"/>
          <w:szCs w:val="24"/>
        </w:rPr>
      </w:pPr>
    </w:p>
    <w:p w:rsidR="006526CC" w:rsidRDefault="006526CC" w:rsidP="006526CC">
      <w:pPr>
        <w:contextualSpacing/>
        <w:rPr>
          <w:rFonts w:ascii="Times New Roman" w:hAnsi="Times New Roman" w:cs="Times New Roman"/>
          <w:sz w:val="24"/>
          <w:szCs w:val="24"/>
          <w:lang w:bidi="he-IL"/>
        </w:rPr>
      </w:pPr>
      <w:r>
        <w:rPr>
          <w:rFonts w:ascii="Times New Roman" w:hAnsi="Times New Roman" w:cs="Times New Roman"/>
          <w:sz w:val="24"/>
          <w:szCs w:val="24"/>
          <w:lang w:bidi="he-IL"/>
        </w:rPr>
        <w:t>*What vain thing that is going to burn up is keeping you from the will of God? (Eccl. 1:2)</w:t>
      </w:r>
    </w:p>
    <w:p w:rsidR="006526CC" w:rsidRDefault="006526CC" w:rsidP="006526CC">
      <w:pPr>
        <w:contextualSpacing/>
        <w:jc w:val="center"/>
        <w:rPr>
          <w:rFonts w:ascii="Times New Roman" w:hAnsi="Times New Roman" w:cs="Times New Roman"/>
          <w:b/>
          <w:sz w:val="24"/>
          <w:szCs w:val="24"/>
        </w:rPr>
      </w:pPr>
    </w:p>
    <w:p w:rsidR="006526CC" w:rsidRPr="00387DC2" w:rsidRDefault="006526CC" w:rsidP="006526CC">
      <w:pPr>
        <w:contextualSpacing/>
        <w:rPr>
          <w:rFonts w:ascii="Times New Roman" w:hAnsi="Times New Roman" w:cs="Times New Roman"/>
          <w:sz w:val="20"/>
          <w:szCs w:val="20"/>
        </w:rPr>
      </w:pPr>
      <w:r w:rsidRPr="00387DC2">
        <w:rPr>
          <w:rFonts w:ascii="Times New Roman" w:hAnsi="Times New Roman" w:cs="Times New Roman"/>
          <w:b/>
          <w:sz w:val="20"/>
          <w:szCs w:val="20"/>
        </w:rPr>
        <w:t>I. Alertness (v. 14):</w:t>
      </w:r>
      <w:r w:rsidRPr="00387DC2">
        <w:rPr>
          <w:rFonts w:ascii="Times New Roman" w:hAnsi="Times New Roman" w:cs="Times New Roman"/>
          <w:sz w:val="20"/>
          <w:szCs w:val="20"/>
        </w:rPr>
        <w:t xml:space="preserve"> behaviour &gt; anticipation, alertness, action</w:t>
      </w:r>
    </w:p>
    <w:p w:rsidR="00B604D5" w:rsidRPr="00387DC2" w:rsidRDefault="006526CC" w:rsidP="006526CC">
      <w:pPr>
        <w:contextualSpacing/>
        <w:rPr>
          <w:rFonts w:ascii="Times New Roman" w:hAnsi="Times New Roman" w:cs="Times New Roman"/>
          <w:b/>
          <w:sz w:val="28"/>
          <w:szCs w:val="28"/>
        </w:rPr>
      </w:pPr>
      <w:r w:rsidRPr="00387DC2">
        <w:rPr>
          <w:rFonts w:ascii="Times New Roman" w:hAnsi="Times New Roman" w:cs="Times New Roman"/>
          <w:b/>
          <w:sz w:val="28"/>
          <w:szCs w:val="28"/>
        </w:rPr>
        <w:t>II. Acknowledgement (vv. 15-16), Part 2 &gt; Asterisks</w:t>
      </w:r>
      <w:r w:rsidR="00D2315A" w:rsidRPr="00387DC2">
        <w:rPr>
          <w:rFonts w:ascii="Times New Roman" w:hAnsi="Times New Roman" w:cs="Times New Roman"/>
          <w:b/>
          <w:sz w:val="28"/>
          <w:szCs w:val="28"/>
        </w:rPr>
        <w:t>-</w:t>
      </w:r>
      <w:proofErr w:type="spellStart"/>
      <w:r w:rsidR="00D2315A" w:rsidRPr="00387DC2">
        <w:rPr>
          <w:rFonts w:ascii="Times New Roman" w:hAnsi="Times New Roman" w:cs="Times New Roman"/>
          <w:b/>
          <w:sz w:val="28"/>
          <w:szCs w:val="28"/>
        </w:rPr>
        <w:t>ology</w:t>
      </w:r>
      <w:proofErr w:type="spellEnd"/>
      <w:r w:rsidRPr="00387DC2">
        <w:rPr>
          <w:rFonts w:ascii="Times New Roman" w:hAnsi="Times New Roman" w:cs="Times New Roman"/>
          <w:b/>
          <w:sz w:val="28"/>
          <w:szCs w:val="28"/>
        </w:rPr>
        <w:t xml:space="preserve"> </w:t>
      </w:r>
    </w:p>
    <w:p w:rsidR="006526CC" w:rsidRDefault="006526CC" w:rsidP="006526CC">
      <w:pPr>
        <w:contextualSpacing/>
        <w:rPr>
          <w:rFonts w:ascii="Times New Roman" w:hAnsi="Times New Roman" w:cs="Times New Roman"/>
          <w:sz w:val="24"/>
          <w:szCs w:val="24"/>
        </w:rPr>
      </w:pPr>
      <w:r w:rsidRPr="001C7861">
        <w:rPr>
          <w:rFonts w:ascii="Times New Roman" w:hAnsi="Times New Roman" w:cs="Times New Roman"/>
          <w:b/>
          <w:sz w:val="24"/>
          <w:szCs w:val="24"/>
        </w:rPr>
        <w:t>A. References</w:t>
      </w:r>
      <w:r>
        <w:rPr>
          <w:rFonts w:ascii="Times New Roman" w:hAnsi="Times New Roman" w:cs="Times New Roman"/>
          <w:sz w:val="24"/>
          <w:szCs w:val="24"/>
        </w:rPr>
        <w:t xml:space="preserve">:  </w:t>
      </w:r>
    </w:p>
    <w:p w:rsidR="006526CC" w:rsidRDefault="006526CC" w:rsidP="006526CC">
      <w:pPr>
        <w:contextualSpacing/>
        <w:rPr>
          <w:rFonts w:ascii="Times New Roman" w:hAnsi="Times New Roman" w:cs="Times New Roman"/>
          <w:sz w:val="24"/>
          <w:szCs w:val="24"/>
        </w:rPr>
      </w:pPr>
      <w:r>
        <w:rPr>
          <w:rFonts w:ascii="Times New Roman" w:hAnsi="Times New Roman" w:cs="Times New Roman"/>
          <w:sz w:val="24"/>
          <w:szCs w:val="24"/>
        </w:rPr>
        <w:tab/>
        <w:t xml:space="preserve">1. </w:t>
      </w:r>
      <w:r w:rsidRPr="006526CC">
        <w:rPr>
          <w:rFonts w:ascii="Times New Roman" w:hAnsi="Times New Roman" w:cs="Times New Roman"/>
          <w:i/>
          <w:sz w:val="24"/>
          <w:szCs w:val="24"/>
        </w:rPr>
        <w:t>“Unstable”</w:t>
      </w:r>
      <w:r>
        <w:rPr>
          <w:rFonts w:ascii="Times New Roman" w:hAnsi="Times New Roman" w:cs="Times New Roman"/>
          <w:sz w:val="24"/>
          <w:szCs w:val="24"/>
        </w:rPr>
        <w:t xml:space="preserve"> (</w:t>
      </w:r>
      <w:proofErr w:type="spellStart"/>
      <w:r w:rsidRPr="006526CC">
        <w:rPr>
          <w:rFonts w:ascii="Times New Roman" w:hAnsi="Times New Roman" w:cs="Times New Roman"/>
          <w:i/>
          <w:sz w:val="24"/>
          <w:szCs w:val="24"/>
        </w:rPr>
        <w:t>Asteriktos</w:t>
      </w:r>
      <w:proofErr w:type="spellEnd"/>
      <w:r w:rsidRPr="006526CC">
        <w:rPr>
          <w:rFonts w:ascii="Times New Roman" w:hAnsi="Times New Roman" w:cs="Times New Roman"/>
          <w:i/>
          <w:sz w:val="24"/>
          <w:szCs w:val="24"/>
        </w:rPr>
        <w:t xml:space="preserve"> </w:t>
      </w:r>
      <w:r>
        <w:rPr>
          <w:rFonts w:ascii="Times New Roman" w:hAnsi="Times New Roman" w:cs="Times New Roman"/>
          <w:sz w:val="24"/>
          <w:szCs w:val="24"/>
        </w:rPr>
        <w:t>= Aster</w:t>
      </w:r>
      <w:r w:rsidR="00387DC2">
        <w:rPr>
          <w:rFonts w:ascii="Times New Roman" w:hAnsi="Times New Roman" w:cs="Times New Roman"/>
          <w:sz w:val="24"/>
          <w:szCs w:val="24"/>
        </w:rPr>
        <w:t>/</w:t>
      </w:r>
      <w:proofErr w:type="spellStart"/>
      <w:r>
        <w:rPr>
          <w:rFonts w:ascii="Times New Roman" w:hAnsi="Times New Roman" w:cs="Times New Roman"/>
          <w:sz w:val="24"/>
          <w:szCs w:val="24"/>
        </w:rPr>
        <w:t>isks</w:t>
      </w:r>
      <w:proofErr w:type="spellEnd"/>
      <w:r w:rsidR="00387DC2">
        <w:rPr>
          <w:rFonts w:ascii="Times New Roman" w:hAnsi="Times New Roman" w:cs="Times New Roman"/>
          <w:sz w:val="24"/>
          <w:szCs w:val="24"/>
        </w:rPr>
        <w:t xml:space="preserve"> &gt; *</w:t>
      </w:r>
      <w:r>
        <w:rPr>
          <w:rFonts w:ascii="Times New Roman" w:hAnsi="Times New Roman" w:cs="Times New Roman"/>
          <w:sz w:val="24"/>
          <w:szCs w:val="24"/>
        </w:rPr>
        <w:t>) &gt; II Pet. 2:14; II Pet. 3:16</w:t>
      </w:r>
    </w:p>
    <w:p w:rsidR="006526CC" w:rsidRPr="006526CC" w:rsidRDefault="006526CC" w:rsidP="006526CC">
      <w:pPr>
        <w:ind w:left="720"/>
        <w:contextualSpacing/>
        <w:rPr>
          <w:rFonts w:ascii="Times New Roman" w:hAnsi="Times New Roman" w:cs="Times New Roman"/>
          <w:sz w:val="24"/>
          <w:szCs w:val="24"/>
        </w:rPr>
      </w:pPr>
      <w:r>
        <w:rPr>
          <w:rFonts w:ascii="Times New Roman" w:hAnsi="Times New Roman" w:cs="Times New Roman"/>
          <w:sz w:val="24"/>
          <w:szCs w:val="24"/>
        </w:rPr>
        <w:t xml:space="preserve">2. </w:t>
      </w:r>
      <w:r w:rsidRPr="006526CC">
        <w:rPr>
          <w:rFonts w:ascii="Times New Roman" w:hAnsi="Times New Roman" w:cs="Times New Roman"/>
          <w:i/>
          <w:sz w:val="24"/>
          <w:szCs w:val="24"/>
        </w:rPr>
        <w:t>“Wandering Stars”</w:t>
      </w:r>
      <w:r>
        <w:rPr>
          <w:rFonts w:ascii="Times New Roman" w:hAnsi="Times New Roman" w:cs="Times New Roman"/>
          <w:sz w:val="24"/>
          <w:szCs w:val="24"/>
        </w:rPr>
        <w:t xml:space="preserve"> (</w:t>
      </w:r>
      <w:r w:rsidRPr="006526CC">
        <w:rPr>
          <w:rFonts w:ascii="Times New Roman" w:hAnsi="Times New Roman" w:cs="Times New Roman"/>
          <w:i/>
          <w:sz w:val="24"/>
          <w:szCs w:val="24"/>
        </w:rPr>
        <w:t>asteres planetai</w:t>
      </w:r>
      <w:r>
        <w:rPr>
          <w:rFonts w:ascii="Times New Roman" w:hAnsi="Times New Roman" w:cs="Times New Roman"/>
          <w:sz w:val="24"/>
          <w:szCs w:val="24"/>
        </w:rPr>
        <w:t>) &gt; Jude 1:13 &gt; Acts 14:12 (</w:t>
      </w:r>
      <w:r w:rsidR="00D2315A">
        <w:rPr>
          <w:rFonts w:ascii="Times New Roman" w:hAnsi="Times New Roman" w:cs="Times New Roman"/>
          <w:sz w:val="24"/>
          <w:szCs w:val="24"/>
        </w:rPr>
        <w:t xml:space="preserve">Roman names: </w:t>
      </w:r>
      <w:r w:rsidR="00C46BA6">
        <w:rPr>
          <w:rFonts w:ascii="Times New Roman" w:hAnsi="Times New Roman" w:cs="Times New Roman"/>
          <w:sz w:val="24"/>
          <w:szCs w:val="24"/>
        </w:rPr>
        <w:t>“</w:t>
      </w:r>
      <w:r>
        <w:rPr>
          <w:rFonts w:ascii="Times New Roman" w:hAnsi="Times New Roman" w:cs="Times New Roman"/>
          <w:sz w:val="24"/>
          <w:szCs w:val="24"/>
        </w:rPr>
        <w:t>Jupiter</w:t>
      </w:r>
      <w:r w:rsidR="00C46BA6">
        <w:rPr>
          <w:rFonts w:ascii="Times New Roman" w:hAnsi="Times New Roman" w:cs="Times New Roman"/>
          <w:sz w:val="24"/>
          <w:szCs w:val="24"/>
        </w:rPr>
        <w:t>”</w:t>
      </w:r>
      <w:r>
        <w:rPr>
          <w:rFonts w:ascii="Times New Roman" w:hAnsi="Times New Roman" w:cs="Times New Roman"/>
          <w:sz w:val="24"/>
          <w:szCs w:val="24"/>
        </w:rPr>
        <w:t xml:space="preserve"> and </w:t>
      </w:r>
      <w:r w:rsidR="00C46BA6">
        <w:rPr>
          <w:rFonts w:ascii="Times New Roman" w:hAnsi="Times New Roman" w:cs="Times New Roman"/>
          <w:sz w:val="24"/>
          <w:szCs w:val="24"/>
        </w:rPr>
        <w:t>“</w:t>
      </w:r>
      <w:r>
        <w:rPr>
          <w:rFonts w:ascii="Times New Roman" w:hAnsi="Times New Roman" w:cs="Times New Roman"/>
          <w:sz w:val="24"/>
          <w:szCs w:val="24"/>
        </w:rPr>
        <w:t>Mercurius</w:t>
      </w:r>
      <w:r w:rsidR="00C46BA6">
        <w:rPr>
          <w:rFonts w:ascii="Times New Roman" w:hAnsi="Times New Roman" w:cs="Times New Roman"/>
          <w:sz w:val="24"/>
          <w:szCs w:val="24"/>
        </w:rPr>
        <w:t>”</w:t>
      </w:r>
      <w:r>
        <w:rPr>
          <w:rFonts w:ascii="Times New Roman" w:hAnsi="Times New Roman" w:cs="Times New Roman"/>
          <w:sz w:val="24"/>
          <w:szCs w:val="24"/>
        </w:rPr>
        <w:t>)</w:t>
      </w:r>
      <w:r w:rsidR="005F1C76">
        <w:rPr>
          <w:rFonts w:ascii="Times New Roman" w:hAnsi="Times New Roman" w:cs="Times New Roman"/>
          <w:sz w:val="24"/>
          <w:szCs w:val="24"/>
        </w:rPr>
        <w:t xml:space="preserve"> &gt; </w:t>
      </w:r>
      <w:r w:rsidR="005F1C76" w:rsidRPr="005F1C76">
        <w:rPr>
          <w:rFonts w:ascii="Times New Roman" w:hAnsi="Times New Roman" w:cs="Times New Roman"/>
          <w:i/>
          <w:sz w:val="24"/>
          <w:szCs w:val="24"/>
        </w:rPr>
        <w:t xml:space="preserve">aster </w:t>
      </w:r>
      <w:r w:rsidR="005F1C76">
        <w:rPr>
          <w:rFonts w:ascii="Times New Roman" w:hAnsi="Times New Roman" w:cs="Times New Roman"/>
          <w:sz w:val="24"/>
          <w:szCs w:val="24"/>
        </w:rPr>
        <w:t>(24x) &gt; Mt. 2:2, 7, 9, 10; Num. 24:17 &gt; Rev. 22:16 &gt; II Pet. 1:19 (</w:t>
      </w:r>
      <w:proofErr w:type="spellStart"/>
      <w:r w:rsidR="005F1C76" w:rsidRPr="005F1C76">
        <w:rPr>
          <w:rFonts w:ascii="Times New Roman" w:hAnsi="Times New Roman" w:cs="Times New Roman"/>
          <w:i/>
          <w:sz w:val="24"/>
          <w:szCs w:val="24"/>
        </w:rPr>
        <w:t>phosphoros</w:t>
      </w:r>
      <w:proofErr w:type="spellEnd"/>
      <w:r w:rsidR="005F1C76">
        <w:rPr>
          <w:rFonts w:ascii="Times New Roman" w:hAnsi="Times New Roman" w:cs="Times New Roman"/>
          <w:sz w:val="24"/>
          <w:szCs w:val="24"/>
        </w:rPr>
        <w:t xml:space="preserve"> [1x]</w:t>
      </w:r>
      <w:r w:rsidR="00C46BA6">
        <w:rPr>
          <w:rFonts w:ascii="Times New Roman" w:hAnsi="Times New Roman" w:cs="Times New Roman"/>
          <w:sz w:val="24"/>
          <w:szCs w:val="24"/>
        </w:rPr>
        <w:t xml:space="preserve"> = “Venus” [after Sun and Moon, brightest astral object]</w:t>
      </w:r>
      <w:r w:rsidR="005F1C76">
        <w:rPr>
          <w:rFonts w:ascii="Times New Roman" w:hAnsi="Times New Roman" w:cs="Times New Roman"/>
          <w:sz w:val="24"/>
          <w:szCs w:val="24"/>
        </w:rPr>
        <w:t>)</w:t>
      </w:r>
      <w:r w:rsidR="00C46BA6">
        <w:rPr>
          <w:rFonts w:ascii="Times New Roman" w:hAnsi="Times New Roman" w:cs="Times New Roman"/>
          <w:sz w:val="24"/>
          <w:szCs w:val="24"/>
        </w:rPr>
        <w:t>.</w:t>
      </w:r>
    </w:p>
    <w:p w:rsidR="00387DC2" w:rsidRDefault="00387DC2" w:rsidP="006526CC">
      <w:pPr>
        <w:contextualSpacing/>
        <w:rPr>
          <w:rFonts w:ascii="Times New Roman" w:hAnsi="Times New Roman" w:cs="Times New Roman"/>
          <w:b/>
          <w:sz w:val="24"/>
          <w:szCs w:val="24"/>
        </w:rPr>
      </w:pPr>
    </w:p>
    <w:p w:rsidR="006526CC" w:rsidRDefault="006526CC" w:rsidP="006526CC">
      <w:pPr>
        <w:contextualSpacing/>
        <w:rPr>
          <w:rFonts w:ascii="Times New Roman" w:hAnsi="Times New Roman" w:cs="Times New Roman"/>
          <w:sz w:val="24"/>
          <w:szCs w:val="24"/>
        </w:rPr>
      </w:pPr>
      <w:r w:rsidRPr="001C7861">
        <w:rPr>
          <w:rFonts w:ascii="Times New Roman" w:hAnsi="Times New Roman" w:cs="Times New Roman"/>
          <w:b/>
          <w:sz w:val="24"/>
          <w:szCs w:val="24"/>
        </w:rPr>
        <w:t>B. Redactions</w:t>
      </w:r>
      <w:r>
        <w:rPr>
          <w:rFonts w:ascii="Times New Roman" w:hAnsi="Times New Roman" w:cs="Times New Roman"/>
          <w:sz w:val="24"/>
          <w:szCs w:val="24"/>
        </w:rPr>
        <w:t>:</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t>1. Collusion conspiracy &gt; II Pet. 3:16; Rev. 22:18-19 &gt; Dt. 4:2; 12:32</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t>2. “Corrections”</w:t>
      </w:r>
    </w:p>
    <w:p w:rsidR="005B40B2"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5B40B2">
        <w:rPr>
          <w:rFonts w:ascii="Times New Roman" w:hAnsi="Times New Roman" w:cs="Times New Roman"/>
          <w:sz w:val="24"/>
          <w:szCs w:val="24"/>
        </w:rPr>
        <w:t>a</w:t>
      </w:r>
      <w:proofErr w:type="gramEnd"/>
      <w:r w:rsidR="005B40B2">
        <w:rPr>
          <w:rFonts w:ascii="Times New Roman" w:hAnsi="Times New Roman" w:cs="Times New Roman"/>
          <w:sz w:val="24"/>
          <w:szCs w:val="24"/>
        </w:rPr>
        <w:t>. All Scripture is inspired (II Tim. 3:16)</w:t>
      </w:r>
    </w:p>
    <w:p w:rsidR="00D2315A" w:rsidRDefault="005B40B2" w:rsidP="005B40B2">
      <w:pPr>
        <w:ind w:left="720" w:firstLine="720"/>
        <w:contextualSpacing/>
        <w:rPr>
          <w:rFonts w:ascii="Times New Roman" w:hAnsi="Times New Roman" w:cs="Times New Roman"/>
          <w:sz w:val="24"/>
          <w:szCs w:val="24"/>
        </w:rPr>
      </w:pPr>
      <w:r>
        <w:rPr>
          <w:rFonts w:ascii="Times New Roman" w:hAnsi="Times New Roman" w:cs="Times New Roman"/>
          <w:sz w:val="24"/>
          <w:szCs w:val="24"/>
        </w:rPr>
        <w:t>b</w:t>
      </w:r>
      <w:r w:rsidR="00D2315A">
        <w:rPr>
          <w:rFonts w:ascii="Times New Roman" w:hAnsi="Times New Roman" w:cs="Times New Roman"/>
          <w:sz w:val="24"/>
          <w:szCs w:val="24"/>
        </w:rPr>
        <w:t xml:space="preserve">. </w:t>
      </w:r>
      <w:r w:rsidR="001C7861">
        <w:rPr>
          <w:rFonts w:ascii="Times New Roman" w:hAnsi="Times New Roman" w:cs="Times New Roman"/>
          <w:sz w:val="24"/>
          <w:szCs w:val="24"/>
        </w:rPr>
        <w:t>God was manifest in the flesh (</w:t>
      </w:r>
      <w:r w:rsidR="00D2315A">
        <w:rPr>
          <w:rFonts w:ascii="Times New Roman" w:hAnsi="Times New Roman" w:cs="Times New Roman"/>
          <w:sz w:val="24"/>
          <w:szCs w:val="24"/>
        </w:rPr>
        <w:t>I Tim. 3:16</w:t>
      </w:r>
      <w:r w:rsidR="001C7861">
        <w:rPr>
          <w:rFonts w:ascii="Times New Roman" w:hAnsi="Times New Roman" w:cs="Times New Roman"/>
          <w:sz w:val="24"/>
          <w:szCs w:val="24"/>
        </w:rPr>
        <w:t>)</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0B2">
        <w:rPr>
          <w:rFonts w:ascii="Times New Roman" w:hAnsi="Times New Roman" w:cs="Times New Roman"/>
          <w:sz w:val="24"/>
          <w:szCs w:val="24"/>
        </w:rPr>
        <w:t>c</w:t>
      </w:r>
      <w:r>
        <w:rPr>
          <w:rFonts w:ascii="Times New Roman" w:hAnsi="Times New Roman" w:cs="Times New Roman"/>
          <w:sz w:val="24"/>
          <w:szCs w:val="24"/>
        </w:rPr>
        <w:t>.</w:t>
      </w:r>
      <w:r w:rsidR="001C7861">
        <w:rPr>
          <w:rFonts w:ascii="Times New Roman" w:hAnsi="Times New Roman" w:cs="Times New Roman"/>
          <w:sz w:val="24"/>
          <w:szCs w:val="24"/>
        </w:rPr>
        <w:t xml:space="preserve"> Woman taken in adultery (Jn. 7:53-8:11)</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0B2">
        <w:rPr>
          <w:rFonts w:ascii="Times New Roman" w:hAnsi="Times New Roman" w:cs="Times New Roman"/>
          <w:sz w:val="24"/>
          <w:szCs w:val="24"/>
        </w:rPr>
        <w:t>d</w:t>
      </w:r>
      <w:r>
        <w:rPr>
          <w:rFonts w:ascii="Times New Roman" w:hAnsi="Times New Roman" w:cs="Times New Roman"/>
          <w:sz w:val="24"/>
          <w:szCs w:val="24"/>
        </w:rPr>
        <w:t xml:space="preserve">. </w:t>
      </w:r>
      <w:r w:rsidR="001C7861">
        <w:rPr>
          <w:rFonts w:ascii="Times New Roman" w:hAnsi="Times New Roman" w:cs="Times New Roman"/>
          <w:sz w:val="24"/>
          <w:szCs w:val="24"/>
        </w:rPr>
        <w:t>Requisite for baptism (</w:t>
      </w:r>
      <w:r>
        <w:rPr>
          <w:rFonts w:ascii="Times New Roman" w:hAnsi="Times New Roman" w:cs="Times New Roman"/>
          <w:sz w:val="24"/>
          <w:szCs w:val="24"/>
        </w:rPr>
        <w:t>Acts 8:37</w:t>
      </w:r>
      <w:r w:rsidR="001C7861">
        <w:rPr>
          <w:rFonts w:ascii="Times New Roman" w:hAnsi="Times New Roman" w:cs="Times New Roman"/>
          <w:sz w:val="24"/>
          <w:szCs w:val="24"/>
        </w:rPr>
        <w:t>)</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0B2">
        <w:rPr>
          <w:rFonts w:ascii="Times New Roman" w:hAnsi="Times New Roman" w:cs="Times New Roman"/>
          <w:sz w:val="24"/>
          <w:szCs w:val="24"/>
        </w:rPr>
        <w:t>e</w:t>
      </w:r>
      <w:r>
        <w:rPr>
          <w:rFonts w:ascii="Times New Roman" w:hAnsi="Times New Roman" w:cs="Times New Roman"/>
          <w:sz w:val="24"/>
          <w:szCs w:val="24"/>
        </w:rPr>
        <w:t xml:space="preserve">. </w:t>
      </w:r>
      <w:r w:rsidR="00387DC2">
        <w:rPr>
          <w:rFonts w:ascii="Times New Roman" w:hAnsi="Times New Roman" w:cs="Times New Roman"/>
          <w:sz w:val="24"/>
          <w:szCs w:val="24"/>
        </w:rPr>
        <w:t>Christian approves daughter’s marriage (</w:t>
      </w:r>
      <w:r>
        <w:rPr>
          <w:rFonts w:ascii="Times New Roman" w:hAnsi="Times New Roman" w:cs="Times New Roman"/>
          <w:sz w:val="24"/>
          <w:szCs w:val="24"/>
        </w:rPr>
        <w:t>I Cor. 7:36-37</w:t>
      </w:r>
      <w:r w:rsidR="00387DC2">
        <w:rPr>
          <w:rFonts w:ascii="Times New Roman" w:hAnsi="Times New Roman" w:cs="Times New Roman"/>
          <w:sz w:val="24"/>
          <w:szCs w:val="24"/>
        </w:rPr>
        <w:t>)</w:t>
      </w:r>
    </w:p>
    <w:p w:rsidR="00D2315A" w:rsidRDefault="00D2315A"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0B2">
        <w:rPr>
          <w:rFonts w:ascii="Times New Roman" w:hAnsi="Times New Roman" w:cs="Times New Roman"/>
          <w:sz w:val="24"/>
          <w:szCs w:val="24"/>
        </w:rPr>
        <w:t>f</w:t>
      </w:r>
      <w:r w:rsidR="00387DC2">
        <w:rPr>
          <w:rFonts w:ascii="Times New Roman" w:hAnsi="Times New Roman" w:cs="Times New Roman"/>
          <w:sz w:val="24"/>
          <w:szCs w:val="24"/>
        </w:rPr>
        <w:t xml:space="preserve">. The Trinity (I Jn. 5:7) </w:t>
      </w:r>
    </w:p>
    <w:p w:rsidR="005B40B2" w:rsidRDefault="005B40B2"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Blood of Christ (Lk. 22:</w:t>
      </w:r>
      <w:r w:rsidR="00D958D6">
        <w:rPr>
          <w:rFonts w:ascii="Times New Roman" w:hAnsi="Times New Roman" w:cs="Times New Roman"/>
          <w:sz w:val="24"/>
          <w:szCs w:val="24"/>
        </w:rPr>
        <w:t>44 [RVS]; (Acts 20:28 [ASV])</w:t>
      </w:r>
    </w:p>
    <w:p w:rsidR="00D2315A" w:rsidRDefault="00387DC2" w:rsidP="006526CC">
      <w:pPr>
        <w:contextualSpacing/>
        <w:rPr>
          <w:rFonts w:ascii="Times New Roman" w:hAnsi="Times New Roman" w:cs="Times New Roman"/>
          <w:sz w:val="24"/>
          <w:szCs w:val="24"/>
        </w:rPr>
      </w:pPr>
      <w:r>
        <w:rPr>
          <w:rFonts w:ascii="Times New Roman" w:hAnsi="Times New Roman" w:cs="Times New Roman"/>
          <w:sz w:val="24"/>
          <w:szCs w:val="24"/>
        </w:rPr>
        <w:tab/>
        <w:t>3. Consequences</w:t>
      </w:r>
    </w:p>
    <w:p w:rsidR="00387DC2" w:rsidRDefault="00387DC2" w:rsidP="006526C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Corrupted Greek Text (1</w:t>
      </w:r>
      <w:r w:rsidRPr="00387DC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&gt; Greek Critical Text (188</w:t>
      </w:r>
      <w:r w:rsidR="00AE08B6">
        <w:rPr>
          <w:rFonts w:ascii="Times New Roman" w:hAnsi="Times New Roman" w:cs="Times New Roman"/>
          <w:sz w:val="24"/>
          <w:szCs w:val="24"/>
        </w:rPr>
        <w:t>1</w:t>
      </w:r>
      <w:r>
        <w:rPr>
          <w:rFonts w:ascii="Times New Roman" w:hAnsi="Times New Roman" w:cs="Times New Roman"/>
          <w:sz w:val="24"/>
          <w:szCs w:val="24"/>
        </w:rPr>
        <w:t>)</w:t>
      </w:r>
    </w:p>
    <w:p w:rsidR="00387DC2" w:rsidRDefault="00387DC2" w:rsidP="00387DC2">
      <w:pPr>
        <w:ind w:left="1440"/>
        <w:contextualSpacing/>
        <w:rPr>
          <w:rFonts w:ascii="Times New Roman" w:hAnsi="Times New Roman" w:cs="Times New Roman"/>
          <w:sz w:val="24"/>
          <w:szCs w:val="24"/>
        </w:rPr>
      </w:pPr>
      <w:r>
        <w:rPr>
          <w:rFonts w:ascii="Times New Roman" w:hAnsi="Times New Roman" w:cs="Times New Roman"/>
          <w:sz w:val="24"/>
          <w:szCs w:val="24"/>
        </w:rPr>
        <w:t xml:space="preserve">b. Modern Versions:  ASV (1901), RSV (1952), </w:t>
      </w:r>
      <w:r w:rsidR="00AE08B6">
        <w:rPr>
          <w:rFonts w:ascii="Times New Roman" w:hAnsi="Times New Roman" w:cs="Times New Roman"/>
          <w:sz w:val="24"/>
          <w:szCs w:val="24"/>
        </w:rPr>
        <w:t xml:space="preserve">NAS (1971), </w:t>
      </w:r>
      <w:r>
        <w:rPr>
          <w:rFonts w:ascii="Times New Roman" w:hAnsi="Times New Roman" w:cs="Times New Roman"/>
          <w:sz w:val="24"/>
          <w:szCs w:val="24"/>
        </w:rPr>
        <w:t>NIV (197</w:t>
      </w:r>
      <w:r w:rsidR="00AE08B6">
        <w:rPr>
          <w:rFonts w:ascii="Times New Roman" w:hAnsi="Times New Roman" w:cs="Times New Roman"/>
          <w:sz w:val="24"/>
          <w:szCs w:val="24"/>
        </w:rPr>
        <w:t>3</w:t>
      </w:r>
      <w:r>
        <w:rPr>
          <w:rFonts w:ascii="Times New Roman" w:hAnsi="Times New Roman" w:cs="Times New Roman"/>
          <w:sz w:val="24"/>
          <w:szCs w:val="24"/>
        </w:rPr>
        <w:t>), NKJV (1982), MEV (2014).</w:t>
      </w:r>
    </w:p>
    <w:p w:rsidR="00B74C05" w:rsidRPr="00387DC2" w:rsidRDefault="00B74C05" w:rsidP="00B74C05">
      <w:pPr>
        <w:contextualSpacing/>
        <w:rPr>
          <w:rFonts w:ascii="Times New Roman" w:hAnsi="Times New Roman" w:cs="Times New Roman"/>
          <w:b/>
          <w:sz w:val="20"/>
          <w:szCs w:val="20"/>
        </w:rPr>
      </w:pPr>
      <w:r w:rsidRPr="00387DC2">
        <w:rPr>
          <w:rFonts w:ascii="Times New Roman" w:hAnsi="Times New Roman" w:cs="Times New Roman"/>
          <w:b/>
          <w:sz w:val="20"/>
          <w:szCs w:val="20"/>
        </w:rPr>
        <w:t>III. Advantage (vv. 17-18)</w:t>
      </w:r>
    </w:p>
    <w:p w:rsidR="00D2315A" w:rsidRPr="006526CC" w:rsidRDefault="00B74C05" w:rsidP="006526CC">
      <w:pPr>
        <w:contextualSpacing/>
        <w:rPr>
          <w:rFonts w:ascii="Times New Roman" w:hAnsi="Times New Roman" w:cs="Times New Roman"/>
          <w:sz w:val="24"/>
          <w:szCs w:val="24"/>
        </w:rPr>
      </w:pPr>
      <w:r>
        <w:rPr>
          <w:rFonts w:ascii="Times New Roman" w:hAnsi="Times New Roman" w:cs="Times New Roman"/>
          <w:b/>
          <w:sz w:val="24"/>
          <w:szCs w:val="24"/>
        </w:rPr>
        <w:t>CONCLUSION:  The Lord is longsuffering but not slack in the 2</w:t>
      </w:r>
      <w:r w:rsidRPr="00230A91">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coming of Christ! </w:t>
      </w:r>
    </w:p>
    <w:sectPr w:rsidR="00D2315A" w:rsidRPr="006526CC" w:rsidSect="00387DC2">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6526CC"/>
    <w:rsid w:val="001C7861"/>
    <w:rsid w:val="00387A88"/>
    <w:rsid w:val="00387DC2"/>
    <w:rsid w:val="004B088E"/>
    <w:rsid w:val="005B40B2"/>
    <w:rsid w:val="005F1C76"/>
    <w:rsid w:val="006526CC"/>
    <w:rsid w:val="007C67E5"/>
    <w:rsid w:val="0084790A"/>
    <w:rsid w:val="00880FE6"/>
    <w:rsid w:val="009813DA"/>
    <w:rsid w:val="00A57D60"/>
    <w:rsid w:val="00AE08B6"/>
    <w:rsid w:val="00B604D5"/>
    <w:rsid w:val="00B74C05"/>
    <w:rsid w:val="00C46BA6"/>
    <w:rsid w:val="00C64BDE"/>
    <w:rsid w:val="00CB093A"/>
    <w:rsid w:val="00D2315A"/>
    <w:rsid w:val="00D958D6"/>
    <w:rsid w:val="00FB0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6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Thomas Strouse</dc:creator>
  <cp:lastModifiedBy>Dr. Thomas Strouse</cp:lastModifiedBy>
  <cp:revision>9</cp:revision>
  <dcterms:created xsi:type="dcterms:W3CDTF">2021-02-04T14:42:00Z</dcterms:created>
  <dcterms:modified xsi:type="dcterms:W3CDTF">2021-02-06T12:20:00Z</dcterms:modified>
</cp:coreProperties>
</file>